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GDPR and Data Protection Policy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ICAN Education is committed to protecting the privacy and data of all individuals associated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with our </w:t>
      </w:r>
      <w:r w:rsidDel="00000000" w:rsidR="00000000" w:rsidRPr="00000000">
        <w:rPr>
          <w:rtl w:val="0"/>
        </w:rPr>
        <w:t xml:space="preserve">organisation</w:t>
      </w:r>
      <w:r w:rsidDel="00000000" w:rsidR="00000000" w:rsidRPr="00000000">
        <w:rPr>
          <w:rtl w:val="0"/>
        </w:rPr>
        <w:t xml:space="preserve">, including students, parents, employees, contractors, volunteers, and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other stakeholders. This GDPR and Data Protection Policy outlines our compliance with the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General Data Protection Regulation (GDPR) and our commitment to ensuring the responsible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handling of personal data. We recognise the importance of safeguarding personal information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and respecting individuals' rights to privacy.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Principles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Lawfulness, Fairness, and Transparency:</w:t>
      </w:r>
      <w:r w:rsidDel="00000000" w:rsidR="00000000" w:rsidRPr="00000000">
        <w:rPr>
          <w:rtl w:val="0"/>
        </w:rPr>
        <w:t xml:space="preserve"> ICAN Education will process personal data in a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lawful, fair, and transparent manner, ensuring individuals are informed about how their data is used.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Purpose Limitation:</w:t>
      </w:r>
      <w:r w:rsidDel="00000000" w:rsidR="00000000" w:rsidRPr="00000000">
        <w:rPr>
          <w:rtl w:val="0"/>
        </w:rPr>
        <w:t xml:space="preserve"> Personal data will be collected and processed only for specific, explicit,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and legitimate purposes, and not further processed in a manner incompatible with those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Purposes.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Data Minimization</w:t>
      </w:r>
      <w:r w:rsidDel="00000000" w:rsidR="00000000" w:rsidRPr="00000000">
        <w:rPr>
          <w:rtl w:val="0"/>
        </w:rPr>
        <w:t xml:space="preserve">: ICAN Education will ensure that personal data is adequate, relevant, and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limited to what is necessary for the purposes for which it is processed.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Accuracy:</w:t>
      </w:r>
      <w:r w:rsidDel="00000000" w:rsidR="00000000" w:rsidRPr="00000000">
        <w:rPr>
          <w:rtl w:val="0"/>
        </w:rPr>
        <w:t xml:space="preserve"> ICAN Education will take reasonable steps to ensure the accuracy of personal data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and update it when necessary.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Storage Limitation: </w:t>
      </w:r>
      <w:r w:rsidDel="00000000" w:rsidR="00000000" w:rsidRPr="00000000">
        <w:rPr>
          <w:rtl w:val="0"/>
        </w:rPr>
        <w:t xml:space="preserve">Personal data will be kept for no longer than is necessary for the purposes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for which it is processed.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Integrity and Confidentiality: </w:t>
      </w:r>
      <w:r w:rsidDel="00000000" w:rsidR="00000000" w:rsidRPr="00000000">
        <w:rPr>
          <w:rtl w:val="0"/>
        </w:rPr>
        <w:t xml:space="preserve">ICAN Education will implement appropriate security measures to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protect personal data from unauthorised access, disclosure, alteration, or destruction.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Processing Data</w:t>
      </w:r>
    </w:p>
    <w:p w:rsidR="00000000" w:rsidDel="00000000" w:rsidP="00000000" w:rsidRDefault="00000000" w:rsidRPr="00000000" w14:paraId="0000002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Collection and Consent: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ICAN Education will collect and process student information, including names, contact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details, and academic records, with the consent of the student or their legal guardian, if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applicable. Students or legal guardians will be informed about the purposes for which their data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will be processed and asked for explicit consent.</w:t>
      </w:r>
    </w:p>
    <w:p w:rsidR="00000000" w:rsidDel="00000000" w:rsidP="00000000" w:rsidRDefault="00000000" w:rsidRPr="00000000" w14:paraId="0000002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with Guardians: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ICAN Education tutors will only contact guardians in cases of emergencies or when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necessary for the student's well-being.</w:t>
      </w:r>
    </w:p>
    <w:p w:rsidR="00000000" w:rsidDel="00000000" w:rsidP="00000000" w:rsidRDefault="00000000" w:rsidRPr="00000000" w14:paraId="0000003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Minimization: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ICAN Education will collect only the necessary information required for educational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purposes, and data will be limited to what is essential.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Accuracy: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ICAN Education will ensure that student information is accurate and up-to-date.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Students and legal guardians are encouraged to notify any changes in their data.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Confidentiality: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ICAN Education staff are bound by confidentiality agreements and will not share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student information with third parties unless required by law or with explicit consent.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Photos and Media: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Photos and media featuring students will be shared within a secure WhatsApp group,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where only </w:t>
      </w:r>
      <w:r w:rsidDel="00000000" w:rsidR="00000000" w:rsidRPr="00000000">
        <w:rPr>
          <w:rtl w:val="0"/>
        </w:rPr>
        <w:t xml:space="preserve">authorised</w:t>
      </w:r>
      <w:r w:rsidDel="00000000" w:rsidR="00000000" w:rsidRPr="00000000">
        <w:rPr>
          <w:rtl w:val="0"/>
        </w:rPr>
        <w:t xml:space="preserve"> individuals have access. After sharing photos, they will be deleted from personal devices to prevent </w:t>
      </w:r>
      <w:r w:rsidDel="00000000" w:rsidR="00000000" w:rsidRPr="00000000">
        <w:rPr>
          <w:rtl w:val="0"/>
        </w:rPr>
        <w:t xml:space="preserve">unauthorised</w:t>
      </w:r>
      <w:r w:rsidDel="00000000" w:rsidR="00000000" w:rsidRPr="00000000">
        <w:rPr>
          <w:rtl w:val="0"/>
        </w:rPr>
        <w:t xml:space="preserve"> distribution.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Security: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ICAN Education will implement appropriate technical and organizational measures to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protect student data from </w:t>
      </w:r>
      <w:r w:rsidDel="00000000" w:rsidR="00000000" w:rsidRPr="00000000">
        <w:rPr>
          <w:rtl w:val="0"/>
        </w:rPr>
        <w:t xml:space="preserve">unauthorised</w:t>
      </w:r>
      <w:r w:rsidDel="00000000" w:rsidR="00000000" w:rsidRPr="00000000">
        <w:rPr>
          <w:rtl w:val="0"/>
        </w:rPr>
        <w:t xml:space="preserve"> access, disclosure, or alteration.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Retention: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Student data will be retained only for the duration necessary to fulfill the purposes for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which it was</w:t>
      </w:r>
      <w:r w:rsidDel="00000000" w:rsidR="00000000" w:rsidRPr="00000000">
        <w:rPr>
          <w:rtl w:val="0"/>
        </w:rPr>
        <w:t xml:space="preserve"> collected, and in compliance with legal requirements. RIGHTS OF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Rights of Individual: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ICAN Education respects the rights of individuals regarding their personal data, including the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right to access, rectify, erase, restrict processing, and object to processing.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Individuals can exercise these rights by contacting ICAN Education's Data Protection Officer at info@ican-education.co.uk.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ICAN Education will ensure that 14 days from request of removal of data, the request will be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Completed.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Conclusion: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Reporting: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We have procedures in place to detect, report, and investigate any personal data breaches. In case of a breach, we will notify the appropriate supervisory authority and affected individuals, where required by law.</w:t>
      </w:r>
    </w:p>
    <w:p w:rsidR="00000000" w:rsidDel="00000000" w:rsidP="00000000" w:rsidRDefault="00000000" w:rsidRPr="00000000" w14:paraId="0000005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Review: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ICAN Education will regularly review and update this GDPR and Data Protection Policy to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ensure its effectiveness in protecting personal data and complying with data protection laws.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ICAN Education is dedicated to upholding the highest standards of data protection and privacy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for all individuals associated with the </w:t>
      </w:r>
      <w:r w:rsidDel="00000000" w:rsidR="00000000" w:rsidRPr="00000000">
        <w:rPr>
          <w:rtl w:val="0"/>
        </w:rPr>
        <w:t xml:space="preserve">organisation</w:t>
      </w:r>
      <w:r w:rsidDel="00000000" w:rsidR="00000000" w:rsidRPr="00000000">
        <w:rPr>
          <w:rtl w:val="0"/>
        </w:rPr>
        <w:t xml:space="preserve">. This policy demonstrates our commitment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to responsible data handling and the protection of individuals' rights.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b w:val="1"/>
          <w:rtl w:val="0"/>
        </w:rPr>
        <w:t xml:space="preserve">To be reviewed:</w:t>
      </w:r>
      <w:r w:rsidDel="00000000" w:rsidR="00000000" w:rsidRPr="00000000">
        <w:rPr>
          <w:rtl w:val="0"/>
        </w:rPr>
        <w:t xml:space="preserve"> September 2024</w:t>
      </w:r>
    </w:p>
    <w:sectPr>
      <w:headerReference r:id="rId6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right"/>
      <w:rPr>
        <w:u w:val="single"/>
      </w:rPr>
    </w:pPr>
    <w:r w:rsidDel="00000000" w:rsidR="00000000" w:rsidRPr="00000000">
      <w:rPr>
        <w:u w:val="single"/>
      </w:rPr>
      <w:drawing>
        <wp:inline distB="114300" distT="114300" distL="114300" distR="114300">
          <wp:extent cx="833438" cy="8334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438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